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F0" w:rsidRPr="00D45AF0" w:rsidRDefault="00D45AF0" w:rsidP="00D45AF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ДОПОЛНИТЕЛЬНЫЙ РАЗДЕЛ ПРОГРАММЫ</w:t>
      </w:r>
    </w:p>
    <w:p w:rsidR="00D45AF0" w:rsidRPr="00D45AF0" w:rsidRDefault="00D45AF0" w:rsidP="00D45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AF0" w:rsidRPr="00D45AF0" w:rsidRDefault="00D45AF0" w:rsidP="00D45AF0">
      <w:pPr>
        <w:tabs>
          <w:tab w:val="right" w:pos="1134"/>
        </w:tabs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D45AF0">
        <w:rPr>
          <w:rFonts w:ascii="Times New Roman" w:eastAsia="Calibri" w:hAnsi="Times New Roman" w:cs="Times New Roman"/>
          <w:b/>
          <w:sz w:val="28"/>
          <w:szCs w:val="24"/>
        </w:rPr>
        <w:t>Краткая презентация Программы</w:t>
      </w:r>
    </w:p>
    <w:p w:rsidR="00D45AF0" w:rsidRPr="00D45AF0" w:rsidRDefault="00D45AF0" w:rsidP="00D45AF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45AF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Адаптированная образовательная программа дошкольного образования для обучающихся с тяжелыми нарушениями речи (далее – ТНР) Муниципального автономного дошкольного образовательного учреждения «Детский сад с.Лидога» (далее –Программа) разработана в соответствии с ФГОС дошкольного образования и с учетом Федеральной адаптированной образовательной программы дошкольного образования (далее – ФАОП ДО).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часть Программы соответствует ФАОП ДО, ее объем составляет не менее 60% от ее общего объема. </w:t>
      </w:r>
    </w:p>
    <w:p w:rsidR="00D45AF0" w:rsidRPr="00D45AF0" w:rsidRDefault="00D45AF0" w:rsidP="00D45AF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Часть, формируемая участниками образовательных отношений, составляет не более 40% и ориентирована: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</w:t>
      </w: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удовлетворение особых образовательных потребностей обучающихся с нарушением ТНР;</w:t>
      </w:r>
    </w:p>
    <w:p w:rsidR="00D45AF0" w:rsidRPr="00D45AF0" w:rsidRDefault="00D45AF0" w:rsidP="00D45AF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D45A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 на специфику национальных, социокультурных и иных условий, в т.ч. региональных, в которых осуществляется образовательная деятельность; </w:t>
      </w:r>
    </w:p>
    <w:p w:rsidR="00D45AF0" w:rsidRPr="00D45AF0" w:rsidRDefault="00D45AF0" w:rsidP="00D45AF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45AF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 </w:t>
      </w:r>
      <w:r w:rsidRPr="00D45A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сложившиеся традиции ДОО; </w:t>
      </w:r>
    </w:p>
    <w:p w:rsidR="00D45AF0" w:rsidRPr="00D45AF0" w:rsidRDefault="00D45AF0" w:rsidP="00D45AF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на 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 с ТНР, а также возможностям педагогического коллектива и ДОО в целом.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Реализация Программы предусматривает взаимодействие с разными субъектами образовательных отношений, осуществляется с учётом общих принципов дошкольного образования и </w:t>
      </w: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специфических принципов и подходов к формированию АОП ДО для обучающихся с ТНР.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45A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Программа является основой для преемственности уровней дошкольного и начального общего образования.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Программы</w:t>
      </w:r>
      <w:r w:rsidRPr="00D45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условий для дошкольного образования, определяемых общими и особыми потребностями обучающегося раннего и дошкольного возраста с ТНР, индивидуальными особенностями его развития и состояния здоровья.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содействует взаимопониманию и сотрудничеству между людьми, способствует реализации прав обучающихся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Программы: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5A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содержания АОП ДО для обучающихся с ТНР;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5A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недостатков психофизического развития обучающихся с ТНР;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5A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и укрепление физического и психического здоровья обучающихся </w:t>
      </w: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ТНР, в т.ч. их эмоционального благополучия;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</w:t>
      </w: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равных возможностей для полноценного развития ребенка с ТНР в период дошкольного образования независимо от места проживания, пола, нации, языка, социального статуса;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педагогическим работником, родителями (законными представителями), другими детьми;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</w:t>
      </w: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</w:t>
      </w: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общей культуры личности обучающихся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</w:t>
      </w: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социокультурной среды, соответствующей психофизическим и индивидуальным особенностям развития обучающихся с ТНР;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</w:t>
      </w: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(абилитации), охраны и укрепления здоровья обучающихся с ТНР;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</w:t>
      </w: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преемственности целей, задач и содержания дошкольного и начального общего образования.</w:t>
      </w:r>
    </w:p>
    <w:p w:rsidR="00D45AF0" w:rsidRPr="00D45AF0" w:rsidRDefault="00D45AF0" w:rsidP="00D45AF0">
      <w:p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AF0" w:rsidRPr="00D45AF0" w:rsidRDefault="00D45AF0" w:rsidP="00D45AF0">
      <w:p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45AF0" w:rsidRPr="00D45AF0" w:rsidRDefault="00D45AF0" w:rsidP="00D45AF0">
      <w:pPr>
        <w:tabs>
          <w:tab w:val="right" w:pos="113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45AF0">
        <w:rPr>
          <w:rFonts w:ascii="Times New Roman" w:eastAsia="Times New Roman" w:hAnsi="Times New Roman" w:cs="Times New Roman"/>
          <w:b/>
          <w:sz w:val="28"/>
          <w:szCs w:val="24"/>
        </w:rPr>
        <w:t>Часть, формируемая участниками образовательных отношений</w:t>
      </w:r>
    </w:p>
    <w:p w:rsidR="00D45AF0" w:rsidRPr="00D45AF0" w:rsidRDefault="00D45AF0" w:rsidP="00D45AF0">
      <w:pPr>
        <w:tabs>
          <w:tab w:val="right" w:pos="113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AF0" w:rsidRPr="00D45AF0" w:rsidRDefault="00D45AF0" w:rsidP="00D45AF0">
      <w:pPr>
        <w:widowControl w:val="0"/>
        <w:numPr>
          <w:ilvl w:val="0"/>
          <w:numId w:val="2"/>
        </w:numPr>
        <w:tabs>
          <w:tab w:val="left" w:pos="0"/>
          <w:tab w:val="right" w:pos="1134"/>
        </w:tabs>
        <w:autoSpaceDE w:val="0"/>
        <w:autoSpaceDN w:val="0"/>
        <w:adjustRightInd w:val="0"/>
        <w:spacing w:before="59" w:after="0" w:line="240" w:lineRule="auto"/>
        <w:ind w:firstLine="142"/>
        <w:jc w:val="both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D45A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Рабочая программа «Формирование привычки самообслуживания – уход за зубами у детей 4 – 6 лет» </w:t>
      </w:r>
    </w:p>
    <w:p w:rsidR="00D45AF0" w:rsidRPr="00D45AF0" w:rsidRDefault="00D45AF0" w:rsidP="00D45AF0">
      <w:pPr>
        <w:widowControl w:val="0"/>
        <w:numPr>
          <w:ilvl w:val="0"/>
          <w:numId w:val="2"/>
        </w:numPr>
        <w:tabs>
          <w:tab w:val="left" w:pos="567"/>
          <w:tab w:val="right" w:pos="1134"/>
        </w:tabs>
        <w:autoSpaceDE w:val="0"/>
        <w:autoSpaceDN w:val="0"/>
        <w:adjustRightInd w:val="0"/>
        <w:spacing w:before="59" w:after="0" w:line="240" w:lineRule="auto"/>
        <w:ind w:firstLine="142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45A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Парциальная программа Банка России «Экономическое воспитание дошкольников: формирование предпосылок финансовой грамотности» (для детей 5-7 лет)</w:t>
      </w:r>
      <w:r w:rsidRPr="00D45A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45AF0" w:rsidRPr="00D45AF0" w:rsidRDefault="00D45AF0" w:rsidP="00D45AF0">
      <w:pPr>
        <w:widowControl w:val="0"/>
        <w:numPr>
          <w:ilvl w:val="0"/>
          <w:numId w:val="2"/>
        </w:numPr>
        <w:tabs>
          <w:tab w:val="left" w:pos="0"/>
          <w:tab w:val="right" w:pos="1134"/>
        </w:tabs>
        <w:autoSpaceDE w:val="0"/>
        <w:autoSpaceDN w:val="0"/>
        <w:adjustRightInd w:val="0"/>
        <w:spacing w:before="59" w:after="240" w:line="240" w:lineRule="auto"/>
        <w:ind w:firstLine="142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45A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Парциальная программа "Мир без опасности" Разработанная в соответствии с ФГОС ДО,  Лыкова И. А., Шипунова В.А.</w:t>
      </w:r>
      <w:r w:rsidRPr="00D45A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45AF0" w:rsidRPr="00D45AF0" w:rsidRDefault="00D45AF0" w:rsidP="00D45AF0">
      <w:pPr>
        <w:widowControl w:val="0"/>
        <w:numPr>
          <w:ilvl w:val="0"/>
          <w:numId w:val="2"/>
        </w:numPr>
        <w:tabs>
          <w:tab w:val="right" w:pos="1134"/>
          <w:tab w:val="left" w:pos="1701"/>
          <w:tab w:val="left" w:pos="2694"/>
          <w:tab w:val="left" w:pos="6544"/>
          <w:tab w:val="left" w:pos="7357"/>
          <w:tab w:val="left" w:pos="9606"/>
          <w:tab w:val="left" w:pos="9975"/>
        </w:tabs>
        <w:autoSpaceDE w:val="0"/>
        <w:autoSpaceDN w:val="0"/>
        <w:adjustRightInd w:val="0"/>
        <w:spacing w:after="200" w:line="276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45AF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Программа нравственно – патриотического воспитания дошкольников</w:t>
      </w:r>
      <w:r w:rsidRPr="00D45A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«Маленькие Россияне»</w:t>
      </w:r>
      <w:r w:rsidRPr="00D45A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Н.А.Арапова-Пискарева, </w:t>
      </w:r>
    </w:p>
    <w:p w:rsidR="00D45AF0" w:rsidRPr="00D45AF0" w:rsidRDefault="00D45AF0" w:rsidP="00D45AF0">
      <w:pPr>
        <w:widowControl w:val="0"/>
        <w:numPr>
          <w:ilvl w:val="0"/>
          <w:numId w:val="2"/>
        </w:numPr>
        <w:tabs>
          <w:tab w:val="right" w:pos="1134"/>
          <w:tab w:val="left" w:pos="1701"/>
          <w:tab w:val="left" w:pos="2694"/>
          <w:tab w:val="left" w:pos="6544"/>
          <w:tab w:val="left" w:pos="7357"/>
          <w:tab w:val="left" w:pos="9606"/>
          <w:tab w:val="left" w:pos="9975"/>
        </w:tabs>
        <w:autoSpaceDE w:val="0"/>
        <w:autoSpaceDN w:val="0"/>
        <w:adjustRightInd w:val="0"/>
        <w:spacing w:after="240" w:line="276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45AF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Образовательная</w:t>
      </w:r>
      <w:r w:rsidRPr="00D45AF0">
        <w:rPr>
          <w:rFonts w:ascii="Times New Roman" w:eastAsia="Calibri" w:hAnsi="Times New Roman" w:cs="Times New Roman"/>
          <w:b/>
          <w:i/>
          <w:spacing w:val="-6"/>
          <w:sz w:val="24"/>
          <w:szCs w:val="24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программа</w:t>
      </w:r>
      <w:r w:rsidRPr="00D45AF0"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О.Л.</w:t>
      </w:r>
      <w:r w:rsidRPr="00D45AF0">
        <w:rPr>
          <w:rFonts w:ascii="Times New Roman" w:eastAsia="Calibri" w:hAnsi="Times New Roman" w:cs="Times New Roman"/>
          <w:b/>
          <w:i/>
          <w:spacing w:val="-2"/>
          <w:sz w:val="24"/>
          <w:szCs w:val="24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Князевой «Приобщение</w:t>
      </w:r>
      <w:r w:rsidRPr="00D45AF0">
        <w:rPr>
          <w:rFonts w:ascii="Times New Roman" w:eastAsia="Calibri" w:hAnsi="Times New Roman" w:cs="Times New Roman"/>
          <w:b/>
          <w:i/>
          <w:spacing w:val="46"/>
          <w:sz w:val="24"/>
          <w:szCs w:val="24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детей</w:t>
      </w:r>
      <w:r w:rsidRPr="00D45AF0">
        <w:rPr>
          <w:rFonts w:ascii="Times New Roman" w:eastAsia="Calibri" w:hAnsi="Times New Roman" w:cs="Times New Roman"/>
          <w:b/>
          <w:i/>
          <w:spacing w:val="47"/>
          <w:sz w:val="24"/>
          <w:szCs w:val="24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</w:t>
      </w:r>
      <w:r w:rsidRPr="00D45AF0">
        <w:rPr>
          <w:rFonts w:ascii="Times New Roman" w:eastAsia="Calibri" w:hAnsi="Times New Roman" w:cs="Times New Roman"/>
          <w:b/>
          <w:i/>
          <w:spacing w:val="47"/>
          <w:sz w:val="24"/>
          <w:szCs w:val="24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истокам</w:t>
      </w:r>
      <w:r w:rsidRPr="00D45AF0">
        <w:rPr>
          <w:rFonts w:ascii="Times New Roman" w:eastAsia="Calibri" w:hAnsi="Times New Roman" w:cs="Times New Roman"/>
          <w:b/>
          <w:i/>
          <w:spacing w:val="47"/>
          <w:sz w:val="24"/>
          <w:szCs w:val="24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русской</w:t>
      </w:r>
      <w:r w:rsidRPr="00D45AF0">
        <w:rPr>
          <w:rFonts w:ascii="Times New Roman" w:eastAsia="Calibri" w:hAnsi="Times New Roman" w:cs="Times New Roman"/>
          <w:b/>
          <w:i/>
          <w:spacing w:val="48"/>
          <w:sz w:val="24"/>
          <w:szCs w:val="24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народной</w:t>
      </w:r>
      <w:r w:rsidRPr="00D45AF0">
        <w:rPr>
          <w:rFonts w:ascii="Times New Roman" w:eastAsia="Calibri" w:hAnsi="Times New Roman" w:cs="Times New Roman"/>
          <w:b/>
          <w:i/>
          <w:spacing w:val="47"/>
          <w:sz w:val="24"/>
          <w:szCs w:val="24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культуры»</w:t>
      </w:r>
      <w:r w:rsidRPr="00D45AF0">
        <w:rPr>
          <w:rFonts w:ascii="Times New Roman" w:eastAsia="Calibri" w:hAnsi="Times New Roman" w:cs="Times New Roman"/>
          <w:b/>
          <w:i/>
          <w:spacing w:val="53"/>
          <w:sz w:val="24"/>
          <w:szCs w:val="24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-–</w:t>
      </w:r>
      <w:r w:rsidRPr="00D45AF0">
        <w:rPr>
          <w:rFonts w:ascii="Times New Roman" w:eastAsia="Calibri" w:hAnsi="Times New Roman" w:cs="Times New Roman"/>
          <w:i/>
          <w:spacing w:val="-2"/>
          <w:sz w:val="24"/>
          <w:szCs w:val="24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СПб.,</w:t>
      </w:r>
      <w:r w:rsidRPr="00D45AF0">
        <w:rPr>
          <w:rFonts w:ascii="Times New Roman" w:eastAsia="Calibri" w:hAnsi="Times New Roman" w:cs="Times New Roman"/>
          <w:i/>
          <w:spacing w:val="-3"/>
          <w:sz w:val="24"/>
          <w:szCs w:val="24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Детство</w:t>
      </w:r>
      <w:r w:rsidRPr="00D45AF0">
        <w:rPr>
          <w:rFonts w:ascii="Times New Roman" w:eastAsia="Calibri" w:hAnsi="Times New Roman" w:cs="Times New Roman"/>
          <w:i/>
          <w:spacing w:val="-1"/>
          <w:sz w:val="24"/>
          <w:szCs w:val="24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Пресс.,</w:t>
      </w:r>
      <w:r w:rsidRPr="00D45AF0">
        <w:rPr>
          <w:rFonts w:ascii="Times New Roman" w:eastAsia="Calibri" w:hAnsi="Times New Roman" w:cs="Times New Roman"/>
          <w:i/>
          <w:spacing w:val="-3"/>
          <w:sz w:val="24"/>
          <w:szCs w:val="24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2017</w:t>
      </w:r>
    </w:p>
    <w:p w:rsidR="00D45AF0" w:rsidRPr="00D45AF0" w:rsidRDefault="00D45AF0" w:rsidP="00D45AF0">
      <w:pPr>
        <w:widowControl w:val="0"/>
        <w:numPr>
          <w:ilvl w:val="0"/>
          <w:numId w:val="2"/>
        </w:numPr>
        <w:tabs>
          <w:tab w:val="right" w:pos="1134"/>
          <w:tab w:val="left" w:pos="1418"/>
          <w:tab w:val="left" w:pos="1701"/>
          <w:tab w:val="left" w:pos="2658"/>
        </w:tabs>
        <w:autoSpaceDE w:val="0"/>
        <w:autoSpaceDN w:val="0"/>
        <w:adjustRightInd w:val="0"/>
        <w:spacing w:after="200" w:line="276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45AF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«Введение дошкольников в мир профессий»- </w:t>
      </w:r>
      <w:r w:rsidRPr="00D45A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учебно –</w:t>
      </w:r>
      <w:r w:rsidRPr="00D45AF0">
        <w:rPr>
          <w:rFonts w:ascii="Times New Roman" w:eastAsia="Calibri" w:hAnsi="Times New Roman" w:cs="Times New Roman"/>
          <w:i/>
          <w:spacing w:val="-67"/>
          <w:sz w:val="24"/>
          <w:szCs w:val="24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методическое</w:t>
      </w:r>
      <w:r w:rsidRPr="00D45AF0">
        <w:rPr>
          <w:rFonts w:ascii="Times New Roman" w:eastAsia="Calibri" w:hAnsi="Times New Roman" w:cs="Times New Roman"/>
          <w:i/>
          <w:spacing w:val="-1"/>
          <w:sz w:val="24"/>
          <w:szCs w:val="24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пособие В.П.</w:t>
      </w:r>
      <w:r w:rsidRPr="00D45AF0">
        <w:rPr>
          <w:rFonts w:ascii="Times New Roman" w:eastAsia="Calibri" w:hAnsi="Times New Roman" w:cs="Times New Roman"/>
          <w:i/>
          <w:spacing w:val="-2"/>
          <w:sz w:val="24"/>
          <w:szCs w:val="24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Кондрашов.</w:t>
      </w:r>
    </w:p>
    <w:p w:rsidR="00D45AF0" w:rsidRPr="00D45AF0" w:rsidRDefault="00D45AF0" w:rsidP="00D45AF0">
      <w:pPr>
        <w:widowControl w:val="0"/>
        <w:numPr>
          <w:ilvl w:val="0"/>
          <w:numId w:val="2"/>
        </w:numPr>
        <w:tabs>
          <w:tab w:val="right" w:pos="1134"/>
          <w:tab w:val="left" w:pos="1701"/>
        </w:tabs>
        <w:autoSpaceDE w:val="0"/>
        <w:autoSpaceDN w:val="0"/>
        <w:adjustRightInd w:val="0"/>
        <w:spacing w:before="67" w:after="200" w:line="276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45AF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«Примерная</w:t>
      </w:r>
      <w:r w:rsidRPr="00D45AF0">
        <w:rPr>
          <w:rFonts w:ascii="Times New Roman" w:eastAsia="Calibri" w:hAnsi="Times New Roman" w:cs="Times New Roman"/>
          <w:b/>
          <w:i/>
          <w:spacing w:val="26"/>
          <w:sz w:val="24"/>
          <w:szCs w:val="24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программа</w:t>
      </w:r>
      <w:r w:rsidRPr="00D45AF0">
        <w:rPr>
          <w:rFonts w:ascii="Times New Roman" w:eastAsia="Calibri" w:hAnsi="Times New Roman" w:cs="Times New Roman"/>
          <w:b/>
          <w:i/>
          <w:spacing w:val="28"/>
          <w:sz w:val="24"/>
          <w:szCs w:val="24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коррекционно-развивающей</w:t>
      </w:r>
      <w:r w:rsidRPr="00D45AF0">
        <w:rPr>
          <w:rFonts w:ascii="Times New Roman" w:eastAsia="Calibri" w:hAnsi="Times New Roman" w:cs="Times New Roman"/>
          <w:b/>
          <w:i/>
          <w:spacing w:val="25"/>
          <w:sz w:val="24"/>
          <w:szCs w:val="24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работы</w:t>
      </w:r>
      <w:r w:rsidRPr="00D45AF0">
        <w:rPr>
          <w:rFonts w:ascii="Times New Roman" w:eastAsia="Calibri" w:hAnsi="Times New Roman" w:cs="Times New Roman"/>
          <w:b/>
          <w:i/>
          <w:spacing w:val="26"/>
          <w:sz w:val="24"/>
          <w:szCs w:val="24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</w:t>
      </w:r>
      <w:r w:rsidRPr="00D45AF0">
        <w:rPr>
          <w:rFonts w:ascii="Times New Roman" w:eastAsia="Calibri" w:hAnsi="Times New Roman" w:cs="Times New Roman"/>
          <w:b/>
          <w:i/>
          <w:spacing w:val="-67"/>
          <w:sz w:val="24"/>
          <w:szCs w:val="24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логопедической</w:t>
      </w:r>
      <w:r w:rsidRPr="00D45AF0"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группе»</w:t>
      </w:r>
      <w:r w:rsidRPr="00D45AF0">
        <w:rPr>
          <w:rFonts w:ascii="Times New Roman" w:eastAsia="Calibri" w:hAnsi="Times New Roman" w:cs="Times New Roman"/>
          <w:i/>
          <w:spacing w:val="2"/>
          <w:sz w:val="24"/>
          <w:szCs w:val="24"/>
          <w:lang w:eastAsia="ru-RU"/>
        </w:rPr>
        <w:t xml:space="preserve"> - </w:t>
      </w:r>
      <w:r w:rsidRPr="00D45AF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Н.В.Нищева </w:t>
      </w:r>
    </w:p>
    <w:p w:rsidR="00D45AF0" w:rsidRPr="00D45AF0" w:rsidRDefault="00D45AF0" w:rsidP="00D45AF0">
      <w:pPr>
        <w:widowControl w:val="0"/>
        <w:numPr>
          <w:ilvl w:val="0"/>
          <w:numId w:val="2"/>
        </w:numPr>
        <w:tabs>
          <w:tab w:val="right" w:pos="1134"/>
          <w:tab w:val="left" w:pos="1701"/>
          <w:tab w:val="left" w:pos="2658"/>
        </w:tabs>
        <w:autoSpaceDE w:val="0"/>
        <w:autoSpaceDN w:val="0"/>
        <w:adjustRightInd w:val="0"/>
        <w:spacing w:after="200" w:line="276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45A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 xml:space="preserve"> «</w:t>
      </w:r>
      <w:r w:rsidRPr="00D45AF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Мы</w:t>
      </w:r>
      <w:r w:rsidRPr="00D45AF0">
        <w:rPr>
          <w:rFonts w:ascii="Times New Roman" w:eastAsia="Calibri" w:hAnsi="Times New Roman" w:cs="Times New Roman"/>
          <w:b/>
          <w:i/>
          <w:spacing w:val="1"/>
          <w:sz w:val="24"/>
          <w:szCs w:val="24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входим</w:t>
      </w:r>
      <w:r w:rsidRPr="00D45AF0">
        <w:rPr>
          <w:rFonts w:ascii="Times New Roman" w:eastAsia="Calibri" w:hAnsi="Times New Roman" w:cs="Times New Roman"/>
          <w:b/>
          <w:i/>
          <w:spacing w:val="1"/>
          <w:sz w:val="24"/>
          <w:szCs w:val="24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</w:t>
      </w:r>
      <w:r w:rsidRPr="00D45AF0">
        <w:rPr>
          <w:rFonts w:ascii="Times New Roman" w:eastAsia="Calibri" w:hAnsi="Times New Roman" w:cs="Times New Roman"/>
          <w:b/>
          <w:i/>
          <w:spacing w:val="1"/>
          <w:sz w:val="24"/>
          <w:szCs w:val="24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мир</w:t>
      </w:r>
      <w:r w:rsidRPr="00D45AF0">
        <w:rPr>
          <w:rFonts w:ascii="Times New Roman" w:eastAsia="Calibri" w:hAnsi="Times New Roman" w:cs="Times New Roman"/>
          <w:b/>
          <w:i/>
          <w:spacing w:val="1"/>
          <w:sz w:val="24"/>
          <w:szCs w:val="24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прекрасного»</w:t>
      </w:r>
      <w:r w:rsidRPr="00D45AF0">
        <w:rPr>
          <w:rFonts w:ascii="Times New Roman" w:eastAsia="Calibri" w:hAnsi="Times New Roman" w:cs="Times New Roman"/>
          <w:b/>
          <w:i/>
          <w:spacing w:val="1"/>
          <w:sz w:val="24"/>
          <w:szCs w:val="24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Авт.</w:t>
      </w:r>
      <w:r w:rsidRPr="00D45AF0">
        <w:rPr>
          <w:rFonts w:ascii="Times New Roman" w:eastAsia="Calibri" w:hAnsi="Times New Roman" w:cs="Times New Roman"/>
          <w:i/>
          <w:spacing w:val="1"/>
          <w:sz w:val="24"/>
          <w:szCs w:val="24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кол.</w:t>
      </w:r>
      <w:r w:rsidRPr="00D45AF0">
        <w:rPr>
          <w:rFonts w:ascii="Times New Roman" w:eastAsia="Calibri" w:hAnsi="Times New Roman" w:cs="Times New Roman"/>
          <w:i/>
          <w:spacing w:val="1"/>
          <w:sz w:val="24"/>
          <w:szCs w:val="24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А.М.Вербенец,</w:t>
      </w:r>
      <w:r w:rsidRPr="00D45AF0">
        <w:rPr>
          <w:rFonts w:ascii="Times New Roman" w:eastAsia="Calibri" w:hAnsi="Times New Roman" w:cs="Times New Roman"/>
          <w:i/>
          <w:spacing w:val="1"/>
          <w:sz w:val="24"/>
          <w:szCs w:val="24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Б.А.Столяров,</w:t>
      </w:r>
      <w:r w:rsidRPr="00D45AF0">
        <w:rPr>
          <w:rFonts w:ascii="Times New Roman" w:eastAsia="Calibri" w:hAnsi="Times New Roman" w:cs="Times New Roman"/>
          <w:i/>
          <w:spacing w:val="-1"/>
          <w:sz w:val="24"/>
          <w:szCs w:val="24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А.В.Зуева</w:t>
      </w:r>
      <w:r w:rsidRPr="00D45AF0">
        <w:rPr>
          <w:rFonts w:ascii="Times New Roman" w:eastAsia="Calibri" w:hAnsi="Times New Roman" w:cs="Times New Roman"/>
          <w:i/>
          <w:spacing w:val="2"/>
          <w:sz w:val="24"/>
          <w:szCs w:val="24"/>
          <w:lang w:eastAsia="ru-RU"/>
        </w:rPr>
        <w:t xml:space="preserve"> </w:t>
      </w:r>
    </w:p>
    <w:p w:rsidR="00D45AF0" w:rsidRPr="00D45AF0" w:rsidRDefault="00D45AF0" w:rsidP="00D45AF0">
      <w:pPr>
        <w:widowControl w:val="0"/>
        <w:numPr>
          <w:ilvl w:val="0"/>
          <w:numId w:val="2"/>
        </w:numPr>
        <w:tabs>
          <w:tab w:val="right" w:pos="1134"/>
        </w:tabs>
        <w:autoSpaceDE w:val="0"/>
        <w:autoSpaceDN w:val="0"/>
        <w:adjustRightInd w:val="0"/>
        <w:spacing w:after="200" w:line="276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45AF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Рабочая программа «Формирование привычки самообслуживания – уход за зубами у</w:t>
      </w:r>
      <w:r w:rsidRPr="00D45AF0">
        <w:rPr>
          <w:rFonts w:ascii="Times New Roman" w:eastAsia="Calibri" w:hAnsi="Times New Roman" w:cs="Times New Roman"/>
          <w:b/>
          <w:i/>
          <w:spacing w:val="1"/>
          <w:sz w:val="24"/>
          <w:szCs w:val="24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детей 4 – 6 лет» </w:t>
      </w:r>
    </w:p>
    <w:p w:rsidR="00D45AF0" w:rsidRPr="00D45AF0" w:rsidRDefault="00D45AF0" w:rsidP="00D45AF0">
      <w:pPr>
        <w:widowControl w:val="0"/>
        <w:numPr>
          <w:ilvl w:val="0"/>
          <w:numId w:val="2"/>
        </w:numPr>
        <w:tabs>
          <w:tab w:val="right" w:pos="1134"/>
          <w:tab w:val="left" w:pos="1701"/>
          <w:tab w:val="left" w:pos="2655"/>
        </w:tabs>
        <w:autoSpaceDE w:val="0"/>
        <w:autoSpaceDN w:val="0"/>
        <w:adjustRightInd w:val="0"/>
        <w:spacing w:before="67" w:after="200" w:line="276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45AF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Программа дополнительного</w:t>
      </w:r>
      <w:r w:rsidRPr="00D45AF0">
        <w:rPr>
          <w:rFonts w:ascii="Times New Roman" w:eastAsia="Calibri" w:hAnsi="Times New Roman" w:cs="Times New Roman"/>
          <w:b/>
          <w:i/>
          <w:spacing w:val="1"/>
          <w:sz w:val="24"/>
          <w:szCs w:val="24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образования «Веселый воланчик», О.А.Степановой</w:t>
      </w:r>
      <w:r w:rsidRPr="00D45A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-</w:t>
      </w:r>
      <w:r w:rsidRPr="00D45A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Цель: сохранение и укрепление здоровья детей, привитие навыков здорового</w:t>
      </w:r>
      <w:r w:rsidRPr="00D45AF0">
        <w:rPr>
          <w:rFonts w:ascii="Times New Roman" w:eastAsia="Calibri" w:hAnsi="Times New Roman" w:cs="Times New Roman"/>
          <w:i/>
          <w:spacing w:val="1"/>
          <w:sz w:val="24"/>
          <w:szCs w:val="24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образа</w:t>
      </w:r>
      <w:r w:rsidRPr="00D45AF0">
        <w:rPr>
          <w:rFonts w:ascii="Times New Roman" w:eastAsia="Calibri" w:hAnsi="Times New Roman" w:cs="Times New Roman"/>
          <w:i/>
          <w:spacing w:val="-4"/>
          <w:sz w:val="24"/>
          <w:szCs w:val="24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жизни</w:t>
      </w:r>
      <w:r w:rsidRPr="00D45AF0">
        <w:rPr>
          <w:rFonts w:ascii="Times New Roman" w:eastAsia="Calibri" w:hAnsi="Times New Roman" w:cs="Times New Roman"/>
          <w:i/>
          <w:spacing w:val="1"/>
          <w:sz w:val="24"/>
          <w:szCs w:val="24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посредством</w:t>
      </w:r>
      <w:r w:rsidRPr="00D45AF0">
        <w:rPr>
          <w:rFonts w:ascii="Times New Roman" w:eastAsia="Calibri" w:hAnsi="Times New Roman" w:cs="Times New Roman"/>
          <w:i/>
          <w:spacing w:val="-3"/>
          <w:sz w:val="24"/>
          <w:szCs w:val="24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игры</w:t>
      </w:r>
      <w:r w:rsidRPr="00D45AF0">
        <w:rPr>
          <w:rFonts w:ascii="Times New Roman" w:eastAsia="Calibri" w:hAnsi="Times New Roman" w:cs="Times New Roman"/>
          <w:i/>
          <w:spacing w:val="-3"/>
          <w:sz w:val="24"/>
          <w:szCs w:val="24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бадминтон;</w:t>
      </w:r>
    </w:p>
    <w:p w:rsidR="00D45AF0" w:rsidRPr="00D45AF0" w:rsidRDefault="00D45AF0" w:rsidP="00D45AF0">
      <w:pPr>
        <w:widowControl w:val="0"/>
        <w:numPr>
          <w:ilvl w:val="0"/>
          <w:numId w:val="2"/>
        </w:numPr>
        <w:tabs>
          <w:tab w:val="right" w:pos="1134"/>
          <w:tab w:val="left" w:pos="1701"/>
          <w:tab w:val="left" w:pos="2655"/>
        </w:tabs>
        <w:autoSpaceDE w:val="0"/>
        <w:autoSpaceDN w:val="0"/>
        <w:adjustRightInd w:val="0"/>
        <w:spacing w:before="67" w:after="200" w:line="276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45AF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Программа дополнительного образования</w:t>
      </w:r>
      <w:r w:rsidRPr="00D45A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«Светофорик», А.Л.Цаплина</w:t>
      </w:r>
      <w:r w:rsidRPr="00D45A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- Цель программы: Формирование навыков безопасного поведения на улицах и  дорогах.</w:t>
      </w:r>
    </w:p>
    <w:p w:rsidR="00D45AF0" w:rsidRPr="00D45AF0" w:rsidRDefault="00D45AF0" w:rsidP="00D45AF0">
      <w:pPr>
        <w:widowControl w:val="0"/>
        <w:numPr>
          <w:ilvl w:val="0"/>
          <w:numId w:val="2"/>
        </w:numPr>
        <w:tabs>
          <w:tab w:val="right" w:pos="1134"/>
          <w:tab w:val="left" w:pos="1701"/>
          <w:tab w:val="left" w:pos="2655"/>
        </w:tabs>
        <w:autoSpaceDE w:val="0"/>
        <w:autoSpaceDN w:val="0"/>
        <w:adjustRightInd w:val="0"/>
        <w:spacing w:before="67" w:after="0" w:line="276" w:lineRule="auto"/>
        <w:ind w:firstLine="14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45AF0">
        <w:rPr>
          <w:rFonts w:ascii="Times New Roman" w:eastAsia="Calibri" w:hAnsi="Times New Roman" w:cs="Times New Roman"/>
          <w:b/>
          <w:i/>
          <w:sz w:val="24"/>
          <w:szCs w:val="24"/>
        </w:rPr>
        <w:t>Программа</w:t>
      </w:r>
      <w:r w:rsidRPr="00D45AF0">
        <w:rPr>
          <w:rFonts w:ascii="Times New Roman" w:eastAsia="Calibri" w:hAnsi="Times New Roman" w:cs="Times New Roman"/>
          <w:b/>
          <w:i/>
          <w:sz w:val="24"/>
          <w:szCs w:val="24"/>
        </w:rPr>
        <w:tab/>
        <w:t>дополнительного образования «Логоритмика», Е.А.Половнева</w:t>
      </w:r>
      <w:r w:rsidRPr="00D45AF0">
        <w:rPr>
          <w:rFonts w:ascii="Times New Roman" w:eastAsia="Calibri" w:hAnsi="Times New Roman" w:cs="Times New Roman"/>
          <w:i/>
          <w:sz w:val="24"/>
          <w:szCs w:val="24"/>
        </w:rPr>
        <w:t xml:space="preserve"> -.   Цель: развитие музыкально-речевых способностей у детей 3-5 лет через использование музыкально-логопедической ритмики, как средства в проведении оздоровительно - образовательного процесса с детьми.</w:t>
      </w:r>
    </w:p>
    <w:p w:rsidR="00D45AF0" w:rsidRPr="00D45AF0" w:rsidRDefault="00D45AF0" w:rsidP="00D45AF0">
      <w:pPr>
        <w:widowControl w:val="0"/>
        <w:numPr>
          <w:ilvl w:val="0"/>
          <w:numId w:val="2"/>
        </w:numPr>
        <w:tabs>
          <w:tab w:val="right" w:pos="1134"/>
          <w:tab w:val="left" w:pos="1701"/>
          <w:tab w:val="left" w:pos="2655"/>
        </w:tabs>
        <w:autoSpaceDE w:val="0"/>
        <w:autoSpaceDN w:val="0"/>
        <w:adjustRightInd w:val="0"/>
        <w:spacing w:before="67" w:after="200" w:line="276" w:lineRule="auto"/>
        <w:ind w:firstLine="14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45AF0">
        <w:rPr>
          <w:rFonts w:ascii="Times New Roman" w:eastAsia="Calibri" w:hAnsi="Times New Roman" w:cs="Times New Roman"/>
          <w:b/>
          <w:i/>
          <w:sz w:val="24"/>
          <w:szCs w:val="24"/>
        </w:rPr>
        <w:t>Программа дополнительного образования «Нанай Хэсэни»,  Н.Г.Филатова</w:t>
      </w:r>
      <w:r w:rsidRPr="00D45AF0">
        <w:rPr>
          <w:rFonts w:ascii="Times New Roman" w:eastAsia="Calibri" w:hAnsi="Times New Roman" w:cs="Times New Roman"/>
          <w:i/>
          <w:sz w:val="24"/>
          <w:szCs w:val="24"/>
        </w:rPr>
        <w:t xml:space="preserve"> -.  Цель: сохранение языка предков и культуры нанайского народа, формирования этнической идентичности.</w:t>
      </w:r>
    </w:p>
    <w:p w:rsidR="00D45AF0" w:rsidRPr="00D45AF0" w:rsidRDefault="00D45AF0" w:rsidP="00D45AF0">
      <w:pPr>
        <w:tabs>
          <w:tab w:val="right" w:pos="1134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45AF0">
        <w:rPr>
          <w:rFonts w:ascii="Times New Roman" w:eastAsia="Times New Roman" w:hAnsi="Times New Roman" w:cs="Times New Roman"/>
          <w:b/>
          <w:sz w:val="28"/>
          <w:szCs w:val="24"/>
        </w:rPr>
        <w:t>Возрастные категории детей, на которых ориентирована ОП ДО «Детский сад с.Лидога»</w:t>
      </w:r>
    </w:p>
    <w:p w:rsidR="00D45AF0" w:rsidRPr="00D45AF0" w:rsidRDefault="00D45AF0" w:rsidP="00D45AF0">
      <w:pPr>
        <w:tabs>
          <w:tab w:val="right" w:pos="1134"/>
          <w:tab w:val="left" w:pos="1701"/>
        </w:tabs>
        <w:spacing w:before="1" w:after="20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45AF0">
        <w:rPr>
          <w:rFonts w:ascii="Times New Roman" w:eastAsia="Calibri" w:hAnsi="Times New Roman" w:cs="Times New Roman"/>
          <w:sz w:val="28"/>
          <w:szCs w:val="28"/>
        </w:rPr>
        <w:t>Программа</w:t>
      </w:r>
      <w:r w:rsidRPr="00D45AF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</w:rPr>
        <w:t>учитывает</w:t>
      </w:r>
      <w:r w:rsidRPr="00D45AF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</w:rPr>
        <w:t>возрастные</w:t>
      </w:r>
      <w:r w:rsidRPr="00D45AF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</w:rPr>
        <w:t>и</w:t>
      </w:r>
      <w:r w:rsidRPr="00D45AF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</w:rPr>
        <w:t>индивидуальные</w:t>
      </w:r>
      <w:r w:rsidRPr="00D45AF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</w:rPr>
        <w:t>особенности</w:t>
      </w:r>
      <w:r w:rsidRPr="00D45AF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</w:rPr>
        <w:t>контингента</w:t>
      </w:r>
      <w:r w:rsidRPr="00D45AF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</w:rPr>
        <w:t>детей,</w:t>
      </w:r>
      <w:r w:rsidRPr="00D45AF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</w:rPr>
        <w:t>воспитывающихся</w:t>
      </w:r>
      <w:r w:rsidRPr="00D45AF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</w:rPr>
        <w:t>в</w:t>
      </w:r>
      <w:r w:rsidRPr="00D45AF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</w:rPr>
        <w:t>образовательном</w:t>
      </w:r>
      <w:r w:rsidRPr="00D45AF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</w:rPr>
        <w:t>учреждении,</w:t>
      </w:r>
      <w:r w:rsidRPr="00D45AF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D45AF0">
        <w:rPr>
          <w:rFonts w:ascii="Times New Roman" w:eastAsia="Calibri" w:hAnsi="Times New Roman" w:cs="Times New Roman"/>
          <w:i/>
          <w:sz w:val="28"/>
          <w:szCs w:val="28"/>
        </w:rPr>
        <w:t>социокультурные,</w:t>
      </w:r>
      <w:r w:rsidRPr="00D45AF0">
        <w:rPr>
          <w:rFonts w:ascii="Times New Roman" w:eastAsia="Calibri" w:hAnsi="Times New Roman" w:cs="Times New Roman"/>
          <w:i/>
          <w:spacing w:val="1"/>
          <w:sz w:val="28"/>
          <w:szCs w:val="28"/>
        </w:rPr>
        <w:t xml:space="preserve"> </w:t>
      </w:r>
      <w:r w:rsidRPr="00D45AF0">
        <w:rPr>
          <w:rFonts w:ascii="Times New Roman" w:eastAsia="Calibri" w:hAnsi="Times New Roman" w:cs="Times New Roman"/>
          <w:i/>
          <w:sz w:val="28"/>
          <w:szCs w:val="28"/>
        </w:rPr>
        <w:t>географические,</w:t>
      </w:r>
      <w:r w:rsidRPr="00D45AF0">
        <w:rPr>
          <w:rFonts w:ascii="Times New Roman" w:eastAsia="Calibri" w:hAnsi="Times New Roman" w:cs="Times New Roman"/>
          <w:i/>
          <w:spacing w:val="1"/>
          <w:sz w:val="28"/>
          <w:szCs w:val="28"/>
        </w:rPr>
        <w:t xml:space="preserve"> </w:t>
      </w:r>
      <w:r w:rsidRPr="00D45AF0">
        <w:rPr>
          <w:rFonts w:ascii="Times New Roman" w:eastAsia="Calibri" w:hAnsi="Times New Roman" w:cs="Times New Roman"/>
          <w:i/>
          <w:sz w:val="28"/>
          <w:szCs w:val="28"/>
        </w:rPr>
        <w:t>климатические</w:t>
      </w:r>
      <w:r w:rsidRPr="00D45AF0">
        <w:rPr>
          <w:rFonts w:ascii="Times New Roman" w:eastAsia="Calibri" w:hAnsi="Times New Roman" w:cs="Times New Roman"/>
          <w:i/>
          <w:spacing w:val="1"/>
          <w:sz w:val="28"/>
          <w:szCs w:val="28"/>
        </w:rPr>
        <w:t xml:space="preserve"> </w:t>
      </w:r>
      <w:r w:rsidRPr="00D45AF0">
        <w:rPr>
          <w:rFonts w:ascii="Times New Roman" w:eastAsia="Calibri" w:hAnsi="Times New Roman" w:cs="Times New Roman"/>
          <w:i/>
          <w:sz w:val="28"/>
          <w:szCs w:val="28"/>
        </w:rPr>
        <w:t>условия</w:t>
      </w:r>
      <w:r w:rsidRPr="00D45AF0">
        <w:rPr>
          <w:rFonts w:ascii="Times New Roman" w:eastAsia="Calibri" w:hAnsi="Times New Roman" w:cs="Times New Roman"/>
          <w:i/>
          <w:spacing w:val="1"/>
          <w:sz w:val="28"/>
          <w:szCs w:val="28"/>
        </w:rPr>
        <w:t xml:space="preserve"> </w:t>
      </w:r>
      <w:r w:rsidRPr="00D45AF0">
        <w:rPr>
          <w:rFonts w:ascii="Times New Roman" w:eastAsia="Calibri" w:hAnsi="Times New Roman" w:cs="Times New Roman"/>
          <w:i/>
          <w:sz w:val="28"/>
          <w:szCs w:val="28"/>
        </w:rPr>
        <w:t>реализации,</w:t>
      </w:r>
      <w:r w:rsidRPr="00D45AF0">
        <w:rPr>
          <w:rFonts w:ascii="Times New Roman" w:eastAsia="Calibri" w:hAnsi="Times New Roman" w:cs="Times New Roman"/>
          <w:i/>
          <w:spacing w:val="1"/>
          <w:sz w:val="28"/>
          <w:szCs w:val="28"/>
        </w:rPr>
        <w:t xml:space="preserve"> </w:t>
      </w:r>
      <w:r w:rsidRPr="00D45AF0">
        <w:rPr>
          <w:rFonts w:ascii="Times New Roman" w:eastAsia="Calibri" w:hAnsi="Times New Roman" w:cs="Times New Roman"/>
          <w:i/>
          <w:sz w:val="28"/>
          <w:szCs w:val="28"/>
        </w:rPr>
        <w:t>разнородность</w:t>
      </w:r>
      <w:r w:rsidRPr="00D45AF0">
        <w:rPr>
          <w:rFonts w:ascii="Times New Roman" w:eastAsia="Calibri" w:hAnsi="Times New Roman" w:cs="Times New Roman"/>
          <w:i/>
          <w:spacing w:val="-5"/>
          <w:sz w:val="28"/>
          <w:szCs w:val="28"/>
        </w:rPr>
        <w:t xml:space="preserve"> </w:t>
      </w:r>
      <w:r w:rsidRPr="00D45AF0">
        <w:rPr>
          <w:rFonts w:ascii="Times New Roman" w:eastAsia="Calibri" w:hAnsi="Times New Roman" w:cs="Times New Roman"/>
          <w:i/>
          <w:sz w:val="28"/>
          <w:szCs w:val="28"/>
        </w:rPr>
        <w:t>состава</w:t>
      </w:r>
      <w:r w:rsidRPr="00D45AF0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</w:t>
      </w:r>
      <w:r w:rsidRPr="00D45AF0">
        <w:rPr>
          <w:rFonts w:ascii="Times New Roman" w:eastAsia="Calibri" w:hAnsi="Times New Roman" w:cs="Times New Roman"/>
          <w:i/>
          <w:sz w:val="28"/>
          <w:szCs w:val="28"/>
        </w:rPr>
        <w:t>групп</w:t>
      </w:r>
      <w:r w:rsidRPr="00D45AF0">
        <w:rPr>
          <w:rFonts w:ascii="Times New Roman" w:eastAsia="Calibri" w:hAnsi="Times New Roman" w:cs="Times New Roman"/>
          <w:i/>
          <w:spacing w:val="-3"/>
          <w:sz w:val="28"/>
          <w:szCs w:val="28"/>
        </w:rPr>
        <w:t xml:space="preserve"> </w:t>
      </w:r>
      <w:r w:rsidRPr="00D45AF0">
        <w:rPr>
          <w:rFonts w:ascii="Times New Roman" w:eastAsia="Calibri" w:hAnsi="Times New Roman" w:cs="Times New Roman"/>
          <w:i/>
          <w:sz w:val="28"/>
          <w:szCs w:val="28"/>
        </w:rPr>
        <w:t>воспитанников,</w:t>
      </w:r>
      <w:r w:rsidRPr="00D45AF0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</w:t>
      </w:r>
      <w:r w:rsidRPr="00D45AF0">
        <w:rPr>
          <w:rFonts w:ascii="Times New Roman" w:eastAsia="Calibri" w:hAnsi="Times New Roman" w:cs="Times New Roman"/>
          <w:i/>
          <w:sz w:val="28"/>
          <w:szCs w:val="28"/>
        </w:rPr>
        <w:t>их</w:t>
      </w:r>
      <w:r w:rsidRPr="00D45AF0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 </w:t>
      </w:r>
      <w:r w:rsidRPr="00D45AF0">
        <w:rPr>
          <w:rFonts w:ascii="Times New Roman" w:eastAsia="Calibri" w:hAnsi="Times New Roman" w:cs="Times New Roman"/>
          <w:i/>
          <w:sz w:val="28"/>
          <w:szCs w:val="28"/>
        </w:rPr>
        <w:t>особенностей</w:t>
      </w:r>
      <w:r w:rsidRPr="00D45AF0">
        <w:rPr>
          <w:rFonts w:ascii="Times New Roman" w:eastAsia="Calibri" w:hAnsi="Times New Roman" w:cs="Times New Roman"/>
          <w:i/>
          <w:spacing w:val="-3"/>
          <w:sz w:val="28"/>
          <w:szCs w:val="28"/>
        </w:rPr>
        <w:t xml:space="preserve"> </w:t>
      </w:r>
      <w:r w:rsidRPr="00D45AF0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D45AF0">
        <w:rPr>
          <w:rFonts w:ascii="Times New Roman" w:eastAsia="Calibri" w:hAnsi="Times New Roman" w:cs="Times New Roman"/>
          <w:i/>
          <w:spacing w:val="-7"/>
          <w:sz w:val="28"/>
          <w:szCs w:val="28"/>
        </w:rPr>
        <w:t xml:space="preserve"> </w:t>
      </w:r>
      <w:r w:rsidRPr="00D45AF0">
        <w:rPr>
          <w:rFonts w:ascii="Times New Roman" w:eastAsia="Calibri" w:hAnsi="Times New Roman" w:cs="Times New Roman"/>
          <w:i/>
          <w:sz w:val="28"/>
          <w:szCs w:val="28"/>
        </w:rPr>
        <w:t>интересов, запросов</w:t>
      </w:r>
      <w:r w:rsidRPr="00D45AF0">
        <w:rPr>
          <w:rFonts w:ascii="Times New Roman" w:eastAsia="Calibri" w:hAnsi="Times New Roman" w:cs="Times New Roman"/>
          <w:i/>
          <w:spacing w:val="1"/>
          <w:sz w:val="28"/>
          <w:szCs w:val="28"/>
        </w:rPr>
        <w:t xml:space="preserve"> </w:t>
      </w:r>
      <w:r w:rsidRPr="00D45AF0">
        <w:rPr>
          <w:rFonts w:ascii="Times New Roman" w:eastAsia="Calibri" w:hAnsi="Times New Roman" w:cs="Times New Roman"/>
          <w:i/>
          <w:sz w:val="28"/>
          <w:szCs w:val="28"/>
        </w:rPr>
        <w:t>родителей</w:t>
      </w:r>
      <w:r w:rsidRPr="00D45AF0">
        <w:rPr>
          <w:rFonts w:ascii="Times New Roman" w:eastAsia="Calibri" w:hAnsi="Times New Roman" w:cs="Times New Roman"/>
          <w:i/>
          <w:spacing w:val="1"/>
          <w:sz w:val="28"/>
          <w:szCs w:val="28"/>
        </w:rPr>
        <w:t xml:space="preserve"> </w:t>
      </w:r>
      <w:r w:rsidRPr="00D45AF0">
        <w:rPr>
          <w:rFonts w:ascii="Times New Roman" w:eastAsia="Calibri" w:hAnsi="Times New Roman" w:cs="Times New Roman"/>
          <w:i/>
          <w:sz w:val="28"/>
          <w:szCs w:val="28"/>
        </w:rPr>
        <w:t>(законных</w:t>
      </w:r>
      <w:r w:rsidRPr="00D45AF0">
        <w:rPr>
          <w:rFonts w:ascii="Times New Roman" w:eastAsia="Calibri" w:hAnsi="Times New Roman" w:cs="Times New Roman"/>
          <w:i/>
          <w:spacing w:val="1"/>
          <w:sz w:val="28"/>
          <w:szCs w:val="28"/>
        </w:rPr>
        <w:t xml:space="preserve"> </w:t>
      </w:r>
      <w:r w:rsidRPr="00D45AF0">
        <w:rPr>
          <w:rFonts w:ascii="Times New Roman" w:eastAsia="Calibri" w:hAnsi="Times New Roman" w:cs="Times New Roman"/>
          <w:i/>
          <w:sz w:val="28"/>
          <w:szCs w:val="28"/>
        </w:rPr>
        <w:t>представителей),</w:t>
      </w:r>
      <w:r w:rsidRPr="00D45AF0">
        <w:rPr>
          <w:rFonts w:ascii="Times New Roman" w:eastAsia="Calibri" w:hAnsi="Times New Roman" w:cs="Times New Roman"/>
          <w:i/>
          <w:spacing w:val="1"/>
          <w:sz w:val="28"/>
          <w:szCs w:val="28"/>
        </w:rPr>
        <w:t xml:space="preserve"> </w:t>
      </w:r>
      <w:r w:rsidRPr="00D45AF0">
        <w:rPr>
          <w:rFonts w:ascii="Times New Roman" w:eastAsia="Calibri" w:hAnsi="Times New Roman" w:cs="Times New Roman"/>
          <w:i/>
          <w:sz w:val="28"/>
          <w:szCs w:val="28"/>
        </w:rPr>
        <w:t>интересов</w:t>
      </w:r>
      <w:r w:rsidRPr="00D45AF0">
        <w:rPr>
          <w:rFonts w:ascii="Times New Roman" w:eastAsia="Calibri" w:hAnsi="Times New Roman" w:cs="Times New Roman"/>
          <w:i/>
          <w:spacing w:val="1"/>
          <w:sz w:val="28"/>
          <w:szCs w:val="28"/>
        </w:rPr>
        <w:t xml:space="preserve"> </w:t>
      </w:r>
      <w:r w:rsidRPr="00D45AF0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D45AF0">
        <w:rPr>
          <w:rFonts w:ascii="Times New Roman" w:eastAsia="Calibri" w:hAnsi="Times New Roman" w:cs="Times New Roman"/>
          <w:i/>
          <w:spacing w:val="1"/>
          <w:sz w:val="28"/>
          <w:szCs w:val="28"/>
        </w:rPr>
        <w:t xml:space="preserve"> </w:t>
      </w:r>
      <w:r w:rsidRPr="00D45AF0">
        <w:rPr>
          <w:rFonts w:ascii="Times New Roman" w:eastAsia="Calibri" w:hAnsi="Times New Roman" w:cs="Times New Roman"/>
          <w:i/>
          <w:sz w:val="28"/>
          <w:szCs w:val="28"/>
        </w:rPr>
        <w:t>предпочтений педагогов.</w:t>
      </w:r>
    </w:p>
    <w:p w:rsidR="00D45AF0" w:rsidRPr="00D45AF0" w:rsidRDefault="00D45AF0" w:rsidP="00D45AF0">
      <w:pPr>
        <w:widowControl w:val="0"/>
        <w:tabs>
          <w:tab w:val="right" w:pos="1134"/>
          <w:tab w:val="left" w:pos="1701"/>
        </w:tabs>
        <w:autoSpaceDE w:val="0"/>
        <w:autoSpaceDN w:val="0"/>
        <w:spacing w:before="67"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Дошкольное</w:t>
      </w:r>
      <w:r w:rsidRPr="00D45AF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образование</w:t>
      </w:r>
      <w:r w:rsidRPr="00D45AF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D45AF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ДОО</w:t>
      </w:r>
      <w:r w:rsidRPr="00D45AF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могут</w:t>
      </w:r>
      <w:r w:rsidRPr="00D45AF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получать</w:t>
      </w:r>
      <w:r w:rsidRPr="00D45AF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дети</w:t>
      </w:r>
      <w:r w:rsidRPr="00D45AF0">
        <w:rPr>
          <w:rFonts w:ascii="Times New Roman" w:eastAsia="Calibri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в возрасте от</w:t>
      </w:r>
      <w:r w:rsidRPr="00D45AF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двух месяцев</w:t>
      </w:r>
      <w:r w:rsidRPr="00D45AF0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r w:rsidRPr="00D45AF0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прекращения</w:t>
      </w:r>
      <w:r w:rsidRPr="00D45AF0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образовательных</w:t>
      </w:r>
      <w:r w:rsidRPr="00D45AF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отношений</w:t>
      </w:r>
      <w:r w:rsidRPr="00D45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45AF0" w:rsidRPr="00D45AF0" w:rsidRDefault="00D45AF0" w:rsidP="00D45AF0">
      <w:pPr>
        <w:widowControl w:val="0"/>
        <w:tabs>
          <w:tab w:val="right" w:pos="1134"/>
          <w:tab w:val="left" w:pos="1701"/>
        </w:tabs>
        <w:autoSpaceDE w:val="0"/>
        <w:autoSpaceDN w:val="0"/>
        <w:spacing w:before="67"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В 2023-2024 учебном году</w:t>
      </w:r>
      <w:r w:rsidRPr="00D45AF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МАДОУ посещает 100 детей в возрасте от</w:t>
      </w:r>
      <w:r w:rsidRPr="00D45AF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1,2</w:t>
      </w:r>
      <w:r w:rsidRPr="00D45AF0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r w:rsidRPr="00D45AF0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6,5</w:t>
      </w:r>
      <w:r w:rsidRPr="00D45AF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лет.</w:t>
      </w:r>
    </w:p>
    <w:p w:rsidR="00D45AF0" w:rsidRPr="00D45AF0" w:rsidRDefault="00D45AF0" w:rsidP="00D45AF0">
      <w:pPr>
        <w:widowControl w:val="0"/>
        <w:tabs>
          <w:tab w:val="right" w:pos="1134"/>
          <w:tab w:val="left" w:pos="1701"/>
        </w:tabs>
        <w:autoSpaceDE w:val="0"/>
        <w:autoSpaceDN w:val="0"/>
        <w:spacing w:before="34"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D45AF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группы</w:t>
      </w:r>
      <w:r w:rsidRPr="00D45AF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включаются</w:t>
      </w:r>
      <w:r w:rsidRPr="00D45AF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как</w:t>
      </w:r>
      <w:r w:rsidRPr="00D45AF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воспитанники</w:t>
      </w:r>
      <w:r w:rsidRPr="00D45AF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одного</w:t>
      </w:r>
      <w:r w:rsidRPr="00D45AF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возраста,</w:t>
      </w:r>
      <w:r w:rsidRPr="00D45AF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так</w:t>
      </w:r>
      <w:r w:rsidRPr="00D45AF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D45AF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воспитанники смежных возрастов с учетом их возрастных и индивидуальных</w:t>
      </w:r>
      <w:r w:rsidRPr="00D45AF0">
        <w:rPr>
          <w:rFonts w:ascii="Times New Roman" w:eastAsia="Calibri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особенностей,</w:t>
      </w:r>
      <w:r w:rsidRPr="00D45AF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в том числе дети с ОВЗ ТНР</w:t>
      </w:r>
    </w:p>
    <w:p w:rsidR="00D45AF0" w:rsidRPr="00D45AF0" w:rsidRDefault="00D45AF0" w:rsidP="00D45AF0">
      <w:pPr>
        <w:widowControl w:val="0"/>
        <w:tabs>
          <w:tab w:val="right" w:pos="1134"/>
          <w:tab w:val="left" w:pos="1701"/>
        </w:tabs>
        <w:autoSpaceDE w:val="0"/>
        <w:autoSpaceDN w:val="0"/>
        <w:spacing w:before="40"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Предельная</w:t>
      </w:r>
      <w:r w:rsidRPr="00D45AF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наполняемость</w:t>
      </w:r>
      <w:r w:rsidRPr="00D45AF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групп</w:t>
      </w:r>
      <w:r w:rsidRPr="00D45AF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общеразвивающей</w:t>
      </w:r>
      <w:r w:rsidRPr="00D45AF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направленности</w:t>
      </w:r>
      <w:r w:rsidRPr="00D45AF0">
        <w:rPr>
          <w:rFonts w:ascii="Times New Roman" w:eastAsia="Calibri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определяется</w:t>
      </w:r>
      <w:r w:rsidRPr="00D45AF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D45AF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Pr="00D45AF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D45AF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Государственным</w:t>
      </w:r>
      <w:r w:rsidRPr="00D45AF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заданием</w:t>
      </w:r>
      <w:r w:rsidRPr="00D45AF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Pr="00D45AF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оказание</w:t>
      </w:r>
      <w:r w:rsidRPr="00D45AF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государственных</w:t>
      </w:r>
      <w:r w:rsidRPr="00D45AF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услуг</w:t>
      </w:r>
      <w:r w:rsidRPr="00D45AF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(выполнение</w:t>
      </w:r>
      <w:r w:rsidRPr="00D45AF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работ) и</w:t>
      </w:r>
      <w:r w:rsidRPr="00D45AF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</w:t>
      </w:r>
      <w:r w:rsidRPr="00D45AF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СанПиН 2.4.1.3049-</w:t>
      </w:r>
      <w:r w:rsidRPr="00D45AF0">
        <w:rPr>
          <w:rFonts w:ascii="Times New Roman" w:eastAsia="Calibri" w:hAnsi="Times New Roman" w:cs="Times New Roman"/>
          <w:spacing w:val="-68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13.</w:t>
      </w:r>
    </w:p>
    <w:p w:rsidR="00D45AF0" w:rsidRPr="00D45AF0" w:rsidRDefault="00D45AF0" w:rsidP="00D45AF0">
      <w:pPr>
        <w:widowControl w:val="0"/>
        <w:tabs>
          <w:tab w:val="right" w:pos="1134"/>
          <w:tab w:val="left" w:pos="1701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D45AF0">
        <w:rPr>
          <w:rFonts w:ascii="Times New Roman" w:eastAsia="Calibri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ДОУ</w:t>
      </w:r>
      <w:r w:rsidRPr="00D45AF0">
        <w:rPr>
          <w:rFonts w:ascii="Times New Roman" w:eastAsia="Calibri" w:hAnsi="Times New Roman" w:cs="Times New Roman"/>
          <w:spacing w:val="51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функционирует</w:t>
      </w:r>
      <w:r w:rsidRPr="00D45AF0">
        <w:rPr>
          <w:rFonts w:ascii="Times New Roman" w:eastAsia="Calibri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D45AF0">
        <w:rPr>
          <w:rFonts w:ascii="Times New Roman" w:eastAsia="Calibri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группы</w:t>
      </w:r>
      <w:r w:rsidRPr="00D45AF0">
        <w:rPr>
          <w:rFonts w:ascii="Times New Roman" w:eastAsia="Calibri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общеразвивающей</w:t>
      </w:r>
      <w:r w:rsidRPr="00D45AF0">
        <w:rPr>
          <w:rFonts w:ascii="Times New Roman" w:eastAsia="Calibri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направленности.</w:t>
      </w:r>
    </w:p>
    <w:p w:rsidR="00D45AF0" w:rsidRPr="00D45AF0" w:rsidRDefault="00D45AF0" w:rsidP="00D45AF0">
      <w:pPr>
        <w:keepNext/>
        <w:keepLines/>
        <w:tabs>
          <w:tab w:val="right" w:pos="1134"/>
          <w:tab w:val="left" w:pos="1701"/>
        </w:tabs>
        <w:spacing w:before="4"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243F60"/>
          <w:sz w:val="28"/>
          <w:szCs w:val="28"/>
        </w:rPr>
      </w:pPr>
    </w:p>
    <w:p w:rsidR="00D45AF0" w:rsidRPr="00D45AF0" w:rsidRDefault="00D45AF0" w:rsidP="00D45AF0">
      <w:pPr>
        <w:keepNext/>
        <w:keepLines/>
        <w:tabs>
          <w:tab w:val="right" w:pos="1134"/>
          <w:tab w:val="left" w:pos="1701"/>
        </w:tabs>
        <w:spacing w:before="4"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AF0">
        <w:rPr>
          <w:rFonts w:ascii="Times New Roman" w:eastAsia="Times New Roman" w:hAnsi="Times New Roman" w:cs="Times New Roman"/>
          <w:b/>
          <w:sz w:val="28"/>
          <w:szCs w:val="28"/>
        </w:rPr>
        <w:t>Реализация</w:t>
      </w:r>
      <w:r w:rsidRPr="00D45AF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D45AF0">
        <w:rPr>
          <w:rFonts w:ascii="Times New Roman" w:eastAsia="Times New Roman" w:hAnsi="Times New Roman" w:cs="Times New Roman"/>
          <w:b/>
          <w:sz w:val="28"/>
          <w:szCs w:val="28"/>
        </w:rPr>
        <w:t>ООП</w:t>
      </w:r>
      <w:r w:rsidRPr="00D45AF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D45AF0">
        <w:rPr>
          <w:rFonts w:ascii="Times New Roman" w:eastAsia="Times New Roman" w:hAnsi="Times New Roman" w:cs="Times New Roman"/>
          <w:b/>
          <w:sz w:val="28"/>
          <w:szCs w:val="28"/>
        </w:rPr>
        <w:t>ДОО</w:t>
      </w:r>
      <w:r w:rsidRPr="00D45AF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45AF0">
        <w:rPr>
          <w:rFonts w:ascii="Times New Roman" w:eastAsia="Times New Roman" w:hAnsi="Times New Roman" w:cs="Times New Roman"/>
          <w:b/>
          <w:sz w:val="28"/>
          <w:szCs w:val="28"/>
        </w:rPr>
        <w:t>посредством</w:t>
      </w:r>
      <w:r w:rsidRPr="00D45AF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D45AF0">
        <w:rPr>
          <w:rFonts w:ascii="Times New Roman" w:eastAsia="Times New Roman" w:hAnsi="Times New Roman" w:cs="Times New Roman"/>
          <w:b/>
          <w:sz w:val="28"/>
          <w:szCs w:val="28"/>
        </w:rPr>
        <w:t>сетевых форм.</w:t>
      </w:r>
    </w:p>
    <w:p w:rsidR="00D45AF0" w:rsidRPr="00D45AF0" w:rsidRDefault="00D45AF0" w:rsidP="00D45AF0">
      <w:pPr>
        <w:widowControl w:val="0"/>
        <w:tabs>
          <w:tab w:val="righ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AF0">
        <w:rPr>
          <w:rFonts w:ascii="Times New Roman" w:eastAsia="Times New Roman" w:hAnsi="Times New Roman" w:cs="Times New Roman"/>
          <w:sz w:val="28"/>
          <w:szCs w:val="28"/>
        </w:rPr>
        <w:t xml:space="preserve">Реализация воспитательного потенциала социального партнерства предусматривает: </w:t>
      </w:r>
    </w:p>
    <w:p w:rsidR="00D45AF0" w:rsidRPr="00D45AF0" w:rsidRDefault="00D45AF0" w:rsidP="00D45AF0">
      <w:pPr>
        <w:widowControl w:val="0"/>
        <w:tabs>
          <w:tab w:val="righ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AF0">
        <w:rPr>
          <w:rFonts w:ascii="Times New Roman" w:eastAsia="Times New Roman" w:hAnsi="Times New Roman" w:cs="Times New Roman"/>
          <w:sz w:val="28"/>
          <w:szCs w:val="28"/>
        </w:rPr>
        <w:lastRenderedPageBreak/>
        <w:t>- участие представителей организаций-партнеров в проведении отдельных мероприятий (дни открытых дверей, государственные и региональные, праздники, торжественные мероприятия и тому подобное);</w:t>
      </w:r>
    </w:p>
    <w:p w:rsidR="00D45AF0" w:rsidRPr="00D45AF0" w:rsidRDefault="00D45AF0" w:rsidP="00D45AF0">
      <w:pPr>
        <w:widowControl w:val="0"/>
        <w:tabs>
          <w:tab w:val="righ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AF0">
        <w:rPr>
          <w:rFonts w:ascii="Times New Roman" w:eastAsia="Times New Roman" w:hAnsi="Times New Roman" w:cs="Times New Roman"/>
          <w:sz w:val="28"/>
          <w:szCs w:val="28"/>
        </w:rPr>
        <w:t>- участие представителей организаций-партнеров в проведении занятий в рамках дополнительного образования;</w:t>
      </w:r>
    </w:p>
    <w:p w:rsidR="00D45AF0" w:rsidRPr="00D45AF0" w:rsidRDefault="00D45AF0" w:rsidP="00D45AF0">
      <w:pPr>
        <w:widowControl w:val="0"/>
        <w:tabs>
          <w:tab w:val="righ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AF0">
        <w:rPr>
          <w:rFonts w:ascii="Times New Roman" w:eastAsia="Times New Roman" w:hAnsi="Times New Roman" w:cs="Times New Roman"/>
          <w:sz w:val="28"/>
          <w:szCs w:val="28"/>
        </w:rPr>
        <w:t>- проведение на базе организаций-партнеров различных мероприятий, событий и акций воспитательной направленности;</w:t>
      </w:r>
    </w:p>
    <w:p w:rsidR="00D45AF0" w:rsidRPr="00D45AF0" w:rsidRDefault="00D45AF0" w:rsidP="00D45AF0">
      <w:pPr>
        <w:widowControl w:val="0"/>
        <w:tabs>
          <w:tab w:val="righ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AF0">
        <w:rPr>
          <w:rFonts w:ascii="Times New Roman" w:eastAsia="Times New Roman" w:hAnsi="Times New Roman" w:cs="Times New Roman"/>
          <w:sz w:val="28"/>
          <w:szCs w:val="28"/>
        </w:rPr>
        <w:t>- реализация различных проектов воспитательной направленности, совместно разрабатываемых детьми, родителями (законными представителями) и педагогами с организациями-партнерами.</w:t>
      </w:r>
    </w:p>
    <w:p w:rsidR="00D45AF0" w:rsidRPr="00D45AF0" w:rsidRDefault="00D45AF0" w:rsidP="00D45AF0">
      <w:pPr>
        <w:widowControl w:val="0"/>
        <w:tabs>
          <w:tab w:val="right" w:pos="1134"/>
        </w:tabs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Заключены договора о сотрудничестве с</w:t>
      </w:r>
      <w:r w:rsidRPr="00D45AF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МБОУ СОШ</w:t>
      </w:r>
      <w:r w:rsidRPr="00D45AF0">
        <w:rPr>
          <w:rFonts w:ascii="Times New Roman" w:eastAsia="Calibri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с.Лидога,</w:t>
      </w:r>
      <w:r w:rsidRPr="00D45AF0">
        <w:rPr>
          <w:rFonts w:ascii="Times New Roman" w:eastAsia="Calibri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сельской</w:t>
      </w:r>
      <w:r w:rsidRPr="00D45AF0">
        <w:rPr>
          <w:rFonts w:ascii="Times New Roman" w:eastAsia="Calibri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библиотекой,</w:t>
      </w:r>
      <w:r w:rsidRPr="00D45AF0">
        <w:rPr>
          <w:rFonts w:ascii="Times New Roman" w:eastAsia="Calibri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сельским</w:t>
      </w:r>
      <w:r w:rsidRPr="00D45AF0">
        <w:rPr>
          <w:rFonts w:ascii="Times New Roman" w:eastAsia="Calibri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домом</w:t>
      </w:r>
      <w:r w:rsidRPr="00D45AF0">
        <w:rPr>
          <w:rFonts w:ascii="Times New Roman" w:eastAsia="Calibri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культуры</w:t>
      </w:r>
      <w:r w:rsidRPr="00D45AF0">
        <w:rPr>
          <w:rFonts w:ascii="Times New Roman" w:eastAsia="Calibri" w:hAnsi="Times New Roman" w:cs="Times New Roman"/>
          <w:spacing w:val="-67"/>
          <w:sz w:val="28"/>
          <w:szCs w:val="28"/>
          <w:lang w:eastAsia="ru-RU"/>
        </w:rPr>
        <w:t xml:space="preserve"> ,        ,    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краеведческим</w:t>
      </w:r>
      <w:r w:rsidRPr="00D45AF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музеем</w:t>
      </w:r>
      <w:r w:rsidRPr="00D45AF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с.Троицкое</w:t>
      </w:r>
      <w:r w:rsidRPr="00D45AF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45AF0" w:rsidRPr="00D45AF0" w:rsidRDefault="00D45AF0" w:rsidP="00D45AF0">
      <w:pPr>
        <w:widowControl w:val="0"/>
        <w:tabs>
          <w:tab w:val="righ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AF0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между детским садом и  МБОУ СОШ с.Лидога</w:t>
      </w:r>
      <w:r w:rsidRPr="00D45AF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основе договора, с целью обеспечения преемственности учебно-воспитательного процесса, социальной адаптации дошкольника к условиям школьного обучения и учебной деятельности в рамках реализации основной образовательной программы в соответствии с ФГОС, ФЗ от 29.12.2012 №273 «Об образовании в Российской федерации».</w:t>
      </w:r>
    </w:p>
    <w:p w:rsidR="00D45AF0" w:rsidRPr="00D45AF0" w:rsidRDefault="00D45AF0" w:rsidP="00D45AF0">
      <w:pPr>
        <w:widowControl w:val="0"/>
        <w:tabs>
          <w:tab w:val="righ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AF0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детского сада с сельским Домом культуры и библиотекой.</w:t>
      </w:r>
    </w:p>
    <w:p w:rsidR="00D45AF0" w:rsidRPr="00D45AF0" w:rsidRDefault="00D45AF0" w:rsidP="00D45AF0">
      <w:pPr>
        <w:widowControl w:val="0"/>
        <w:tabs>
          <w:tab w:val="righ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AF0">
        <w:rPr>
          <w:rFonts w:ascii="Times New Roman" w:eastAsia="Times New Roman" w:hAnsi="Times New Roman" w:cs="Times New Roman"/>
          <w:sz w:val="28"/>
          <w:szCs w:val="28"/>
        </w:rPr>
        <w:t>Цель: Дальнейшая интеграция дошкольного образовательного учреждения и учреждений культуры с.Лидога для создания единой социокультурной педагогической системы.</w:t>
      </w:r>
    </w:p>
    <w:p w:rsidR="00D45AF0" w:rsidRPr="00D45AF0" w:rsidRDefault="00D45AF0" w:rsidP="00D45AF0">
      <w:pPr>
        <w:widowControl w:val="0"/>
        <w:tabs>
          <w:tab w:val="righ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AF0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с Администрацией сельского совета:</w:t>
      </w:r>
    </w:p>
    <w:p w:rsidR="00D45AF0" w:rsidRPr="00D45AF0" w:rsidRDefault="00D45AF0" w:rsidP="00D45AF0">
      <w:pPr>
        <w:widowControl w:val="0"/>
        <w:numPr>
          <w:ilvl w:val="0"/>
          <w:numId w:val="1"/>
        </w:numPr>
        <w:tabs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AF0">
        <w:rPr>
          <w:rFonts w:ascii="Times New Roman" w:eastAsia="Times New Roman" w:hAnsi="Times New Roman" w:cs="Times New Roman"/>
          <w:sz w:val="28"/>
          <w:szCs w:val="28"/>
        </w:rPr>
        <w:t>Участие педагогов и детей ДОУ в общественной жизни села.</w:t>
      </w:r>
    </w:p>
    <w:p w:rsidR="00D45AF0" w:rsidRPr="00D45AF0" w:rsidRDefault="00D45AF0" w:rsidP="00D45AF0">
      <w:pPr>
        <w:widowControl w:val="0"/>
        <w:numPr>
          <w:ilvl w:val="0"/>
          <w:numId w:val="1"/>
        </w:numPr>
        <w:tabs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AF0">
        <w:rPr>
          <w:rFonts w:ascii="Times New Roman" w:eastAsia="Times New Roman" w:hAnsi="Times New Roman" w:cs="Times New Roman"/>
          <w:sz w:val="28"/>
          <w:szCs w:val="28"/>
        </w:rPr>
        <w:t>Ежегодное участие детей ДОУ в митингах, посвященных Дню Победы.</w:t>
      </w:r>
    </w:p>
    <w:p w:rsidR="00D45AF0" w:rsidRPr="00D45AF0" w:rsidRDefault="00D45AF0" w:rsidP="00D45AF0">
      <w:pPr>
        <w:widowControl w:val="0"/>
        <w:numPr>
          <w:ilvl w:val="0"/>
          <w:numId w:val="1"/>
        </w:numPr>
        <w:tabs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AF0">
        <w:rPr>
          <w:rFonts w:ascii="Times New Roman" w:eastAsia="Times New Roman" w:hAnsi="Times New Roman" w:cs="Times New Roman"/>
          <w:sz w:val="28"/>
          <w:szCs w:val="28"/>
        </w:rPr>
        <w:t>Участие детей, родителей и педагогов ДОУ в конкурсах и акциях проводимых администрацией сельсовета по благоустройству.</w:t>
      </w:r>
    </w:p>
    <w:p w:rsidR="00D45AF0" w:rsidRPr="00D45AF0" w:rsidRDefault="00D45AF0" w:rsidP="00D45AF0">
      <w:pPr>
        <w:widowControl w:val="0"/>
        <w:tabs>
          <w:tab w:val="righ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AF0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с ГИБДД Нанайского района</w:t>
      </w:r>
    </w:p>
    <w:p w:rsidR="00D45AF0" w:rsidRPr="00D45AF0" w:rsidRDefault="00D45AF0" w:rsidP="00D45AF0">
      <w:pPr>
        <w:widowControl w:val="0"/>
        <w:tabs>
          <w:tab w:val="righ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AF0">
        <w:rPr>
          <w:rFonts w:ascii="Times New Roman" w:eastAsia="Times New Roman" w:hAnsi="Times New Roman" w:cs="Times New Roman"/>
          <w:sz w:val="28"/>
          <w:szCs w:val="28"/>
        </w:rPr>
        <w:t>Взаимодействие детского сада  с ГИБДД  строится  на основе совместного плана, который разрабатывается на каждый учебный год.</w:t>
      </w:r>
    </w:p>
    <w:p w:rsidR="00D45AF0" w:rsidRPr="00D45AF0" w:rsidRDefault="00D45AF0" w:rsidP="00D45AF0">
      <w:pPr>
        <w:widowControl w:val="0"/>
        <w:tabs>
          <w:tab w:val="righ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AF0">
        <w:rPr>
          <w:rFonts w:ascii="Times New Roman" w:eastAsia="Times New Roman" w:hAnsi="Times New Roman" w:cs="Times New Roman"/>
          <w:b/>
          <w:sz w:val="28"/>
          <w:szCs w:val="28"/>
        </w:rPr>
        <w:t>КГБУЗ «Троицкая центральная районная больница»</w:t>
      </w:r>
      <w:r w:rsidRPr="00D45AF0">
        <w:rPr>
          <w:rFonts w:ascii="Times New Roman" w:eastAsia="Times New Roman" w:hAnsi="Times New Roman" w:cs="Times New Roman"/>
          <w:sz w:val="28"/>
          <w:szCs w:val="28"/>
        </w:rPr>
        <w:t xml:space="preserve"> - Прохождение периодических медицинских осмотров работниками ДОУ.</w:t>
      </w:r>
    </w:p>
    <w:p w:rsidR="00D45AF0" w:rsidRPr="00D45AF0" w:rsidRDefault="00D45AF0" w:rsidP="00D45AF0">
      <w:pPr>
        <w:widowControl w:val="0"/>
        <w:tabs>
          <w:tab w:val="righ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AF0">
        <w:rPr>
          <w:rFonts w:ascii="Times New Roman" w:eastAsia="Times New Roman" w:hAnsi="Times New Roman" w:cs="Times New Roman"/>
          <w:b/>
          <w:sz w:val="28"/>
          <w:szCs w:val="28"/>
        </w:rPr>
        <w:t>Амбулатория Лидогинского сельского поселения</w:t>
      </w:r>
      <w:r w:rsidRPr="00D45AF0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45AF0" w:rsidRPr="00D45AF0" w:rsidRDefault="00D45AF0" w:rsidP="00D45AF0">
      <w:pPr>
        <w:widowControl w:val="0"/>
        <w:tabs>
          <w:tab w:val="righ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AF0">
        <w:rPr>
          <w:rFonts w:ascii="Times New Roman" w:eastAsia="Times New Roman" w:hAnsi="Times New Roman" w:cs="Times New Roman"/>
          <w:sz w:val="28"/>
          <w:szCs w:val="28"/>
        </w:rPr>
        <w:t>Вакцинация воспитанников ДОУ. Диспансеризация; Просветительская работа с родителями детей, не посещающих дошкольные учреждения (Размещение информации на стенде по работе с неорганизованными детьми); Совместное планирование оздоровительно  профилактических мероприятий; Медицинское обследование состояния здоровья и физического развития детей.</w:t>
      </w:r>
    </w:p>
    <w:p w:rsidR="00D45AF0" w:rsidRPr="00D45AF0" w:rsidRDefault="00D45AF0" w:rsidP="00D45AF0">
      <w:pPr>
        <w:widowControl w:val="0"/>
        <w:tabs>
          <w:tab w:val="righ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AF0">
        <w:rPr>
          <w:rFonts w:ascii="Times New Roman" w:eastAsia="Times New Roman" w:hAnsi="Times New Roman" w:cs="Times New Roman"/>
          <w:b/>
          <w:sz w:val="28"/>
          <w:szCs w:val="28"/>
        </w:rPr>
        <w:t>Анюйский национальный парк.</w:t>
      </w:r>
    </w:p>
    <w:p w:rsidR="00D45AF0" w:rsidRPr="00D45AF0" w:rsidRDefault="00D45AF0" w:rsidP="00D45AF0">
      <w:pPr>
        <w:widowControl w:val="0"/>
        <w:tabs>
          <w:tab w:val="righ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AF0">
        <w:rPr>
          <w:rFonts w:ascii="Times New Roman" w:eastAsia="Times New Roman" w:hAnsi="Times New Roman" w:cs="Times New Roman"/>
          <w:sz w:val="28"/>
          <w:szCs w:val="28"/>
        </w:rPr>
        <w:t xml:space="preserve">Проведение занятий, экскурсий, бесед, интерактивных выставок виртуальных экскурсий с целью ознакомления детей с животным и </w:t>
      </w:r>
      <w:r w:rsidRPr="00D45AF0">
        <w:rPr>
          <w:rFonts w:ascii="Times New Roman" w:eastAsia="Times New Roman" w:hAnsi="Times New Roman" w:cs="Times New Roman"/>
          <w:sz w:val="28"/>
          <w:szCs w:val="28"/>
        </w:rPr>
        <w:lastRenderedPageBreak/>
        <w:t>растительным миром Хабаровского края</w:t>
      </w:r>
    </w:p>
    <w:p w:rsidR="00D45AF0" w:rsidRPr="00D45AF0" w:rsidRDefault="00D45AF0" w:rsidP="00D45AF0">
      <w:pPr>
        <w:widowControl w:val="0"/>
        <w:tabs>
          <w:tab w:val="righ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45A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Работа с населением</w:t>
      </w:r>
      <w:r w:rsidRPr="00D45A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</w:p>
    <w:p w:rsidR="00D45AF0" w:rsidRPr="00D45AF0" w:rsidRDefault="00D45AF0" w:rsidP="00D45AF0">
      <w:pPr>
        <w:widowControl w:val="0"/>
        <w:tabs>
          <w:tab w:val="righ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AF0">
        <w:rPr>
          <w:rFonts w:ascii="Times New Roman" w:eastAsia="Times New Roman" w:hAnsi="Times New Roman" w:cs="Times New Roman"/>
          <w:sz w:val="28"/>
          <w:szCs w:val="28"/>
        </w:rPr>
        <w:t>Работа консультативного пункта для неорганизованных детей, проведение консультаций старшим воспитателем, музыкальным руководителем, инструктором по ФК, учителем – логопедом, информированность и просвещённость родителей о работе ДОУ через Интернет – сайт.</w:t>
      </w:r>
    </w:p>
    <w:p w:rsidR="00D45AF0" w:rsidRPr="00D45AF0" w:rsidRDefault="00D45AF0" w:rsidP="00D45AF0">
      <w:pPr>
        <w:widowControl w:val="0"/>
        <w:tabs>
          <w:tab w:val="righ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ПЕДАГОГИЧЕСКОГО КОЛЛЕКТИВА С СЕМЬЯМИ ОБУЧАЮЩИХСЯ С ТНР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усилия педагогических работников по подготовке к школе и успешной интеграции обучающихся с ТНР будут недостаточно успешными без постоянного контакта с родителями (законными представителями).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должна принимать активное участие в развитии ребенка, чтобы обеспечить непрерывность коррекционно-восстановительного процесса. Родители (законные представители) отрабатывают и закрепляют навыки и умения у обучающихся, сформированные специалистами, по возможности помогать изготавливать пособия для работы в ДОО и дома. 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задания, предлагаемые учителем-логопедом, педагогом-психологом и воспитателем для выполнения, должны быть четко разъяснены. Это обеспечит необходимую эффективность коррекционной работы, ускорит процесс восстановления нарушенных функций у обучающихся.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взаимодействия педагогического коллектива с семьями дошкольников с ТНР: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базового доверия к миру, к людям, к себе - ключевая задача периода развития ребенка в период дошкольного возраста.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возрастом число близких людей увеличивается. В этих отношениях ребенок находит безопасность и признание, они вдохновляют его исследовать мир и быть открытым для нового.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ступенях.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Процесс становления полноценной личности ребенка происходит под влиянием различных факторов, первым и важнейшим из которых является семья. Именно родители (законные представители), семья в целом, вырабатывают у обучающихся комплекс базовых социальных ценностей, ориентации, потребностей, интересов и привычек.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Взаимодействие педагогических работников ДОО с родителями (законным представителям) направлено на повышение педагогической культуры родителей (законных представителей). Задача педагогических работников - активизировать роль родителей (законных представителей) в воспитании и обучении ребенка, выработать единое и адекватное понимание проблем ребенка.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Укрепление и развитие взаимодействия ДОО и семьи обеспечивают благоприятные условия жизни и воспитания ребёнка, формирование основ полноценной, гармоничной личности. Главной ценностью педагогической </w:t>
      </w: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культуры является ребенок – его развитие, образование, воспитание, социальная защита и поддержка его достоинства и прав человека.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Основной целью работы с родителями (законными представителями) является обеспечение взаимодействия с семьей, вовлечение родителей (законных представителей) в образовательный процесс для формирования у них компетентной педагогической позиции по отношению к собственному ребенку.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Реализация цели обеспечивается решением следующих задач: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ребенка;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родителей (законных представителей) в воспитательно-образовательный процесс;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эффективных технологий сотрудничества с родителями (законным представителям), активизация их участия в жизни детского сада.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активной информационно-развивающей среды, обеспечива-ющей единые подходы к развитию личности в семье и детском коллективе;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родительской компетентности в вопросах воспитания и обучения обучающихся.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Работа, обеспечивающая взаимодействие семьи и дошкольной орга-низации, включает следующие направления: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аналитическое - изучение семьи, выяснение образовательных потреб-ностей ребёнка с ТНР и предпочтений родителей (законных представителей) для согласования воспитательных воздействий на ребенка;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коммуникативно-деятельностное - направлено на повышение педагоги-ческой культуры родителей (законных представителей); вовлечение родите-лей (законных представителей) в воспитательно-образовательный процесс; создание активной развивающей среды, обеспечивающей единые подходы к развитию личности в семье и детском коллективе.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информационное - пропаганда и популяризация опыта деятельности ДОО; создание открытого информационного пространства (сайт ДОО, фо-рум, группы в социальных сетях).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Планируемый результат работы с родителями (законными предста-вителями) детей с ТНР: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преемственности в работе ДОО и семьи по вопросам оздоровления, досуга, обучения и воспитания;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родительской компетентности;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гармонизация семейных детско-родительских отношений.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психолого-педагогической помощи семье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Коллективные формы взаимодействия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Общие родительские собрания. Проводятся администрацией ДОО три раза в год, в начале, в середине и в конце учебного года.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и обсуждение с родителями задачи и содержание коррекционно-образовательной работы;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решение организационных вопросов;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родителей по вопросам взаимодействия ДОО с дру-гими организациями, в том числе и социальными службами.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Групповые родительские собрания. Проводятся специалистами и воспитателями групп не реже 3-х раз в год и по мере необходимости.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с родителями задач, содержания и форм работы;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сообщение о формах и содержании работы с детьми в семье;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текущих организационных вопросов.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«День открытых дверей». Проводится администрацией ДОО в ап-реле для родителей детей, поступающих в ДОО в следующем учебном году.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знакомство с ДОО, направлениями и условиями его работы.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Тематические занятия «Семейного клуба». Работа клуба плани-руется на основании запросов и анкетирования родителей. Занятия клуба проводятся специалистами ДОО один раз в два месяца.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проведения: тематические доклады; плановые консультации; се-минары; тренинги; «Круглые столы» и др.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и обучение родителей формам оказания психолого-педагогической помощи со стороны семьи детям с проблемами в развитии;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 задачами и формами подготовки детей к школе.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Проведение детских праздников и досугов. Подготовкой и прове-дением праздников занимаются специалисты ДОО с привлечением родите-лей.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поддержание благоприятного психологического микроклимата в группах и распространение его на семью.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Индивидуальные формы работы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Анкетирование и опросы. Проводятся по планам администрации, психолога, воспитателей и по мере необходимости.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сбор необходимой информации о ребенке и его семье; 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запросов родителей о дополнительном образовании детей;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оценки родителями эффективности работы специалистов и воспитателей;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оценки родителями работы ДОО.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Беседы и консультации специалистов. Проводятся по запросам родителей и по плану индивидуальной работы с родителями.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индивидуальной помощи родителям по вопросам коррекции, образования и воспитания;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индивидуальной помощи в форме домашних заданий.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«Служба доверия». Работу службы обеспечивают администрация и психолог. Служба работает с персональными и анонимными обращениями и пожеланиями родителей. 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Задача: оперативное реагирование администрации ДОО на различные </w:t>
      </w: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ситуации и предложения.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Родительский час. Проводится учителем логопедом один раз в неделю во второй половине дня с 17 до 17.45 часов.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информирование родителей о ходе образовательной работы с ребенком, разъяснение способов и методов взаимодействия с ним при закреплении материала в домашних условиях, помощь в подборе дидактических игр и игрушек, детской литературы, тетрадей на печатной основе, раскрасок, наиболее эффективных на определенном этапе развития ребенка.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Формы наглядного информационного обеспечения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Информационные стенды и тематические выставки. Стационарные и передвижные стенды и выставки размещаются в удобных для родителей местах (например, «Готовимся к школе», «Развиваем руку, а значит и речь», «Игра в развитии ребенка», «Как выбрать игрушку», «Какие книги прочитать ребенку», «Как развивать способности ребенка дома»).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родителей об организации коррекционно-образовательной работы в ДОО;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графиках работы администрации и специалистов.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Выставки детских работ. Проводятся по плану образовательной работы.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родителей с формами продуктивной деятельности детей;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и активизация интереса родителей к продуктивной деятельности своего ребенка.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Открытые занятия специалистов и воспитателей. Задания и методы работы подбираются в форме, доступной для понимания родителями. Проводятся 2-3 раза в год.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объективной оценки родителями успехов и трудностей своих детей; 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наглядное обучение родителей методам и формам дополнительной работы с детьми в домашних условиях. 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задач социально-педагогического блока принимают все специалисты и воспитатели специального детского сада. Сфера их компетентности определена должностными инструкциями.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Проектная деятельность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Совместные и семейные проекты различной направленности. Создание совместных детско-родительских проектов (несколько проектов в год).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активная совместная экспериментально-исследовательская деятельность родителей и детей.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Опосредованное интернет-общение. Создание интернет-пространства групп, электронной почты для родителей.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позволяет родителям быть в курсе содержания деятельности группы, даже если ребенок по разным причинам не посещает детский сад. Родители могут своевременно и быстро получить различную информацию: </w:t>
      </w:r>
      <w:r w:rsidRPr="00D45A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презентации, методическую литературу, задания, получить ответы по интересующим вопросам.</w:t>
      </w:r>
    </w:p>
    <w:p w:rsidR="00D45AF0" w:rsidRPr="00D45AF0" w:rsidRDefault="00D45AF0" w:rsidP="00D4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693" w:rsidRDefault="00D73693">
      <w:bookmarkStart w:id="0" w:name="_GoBack"/>
      <w:bookmarkEnd w:id="0"/>
    </w:p>
    <w:sectPr w:rsidR="00D73693" w:rsidSect="003C65D4">
      <w:headerReference w:type="default" r:id="rId5"/>
      <w:footerReference w:type="default" r:id="rId6"/>
      <w:footerReference w:type="first" r:id="rId7"/>
      <w:pgSz w:w="11900" w:h="16800"/>
      <w:pgMar w:top="1134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E1C" w:rsidRDefault="00D45AF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E1C" w:rsidRDefault="00D45AF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51E1C" w:rsidRDefault="00D45AF0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E1C" w:rsidRDefault="00D45AF0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822A0"/>
    <w:multiLevelType w:val="hybridMultilevel"/>
    <w:tmpl w:val="31E8F48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72474"/>
    <w:multiLevelType w:val="hybridMultilevel"/>
    <w:tmpl w:val="15B2A2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03"/>
    <w:rsid w:val="00D45AF0"/>
    <w:rsid w:val="00D73693"/>
    <w:rsid w:val="00F5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96EBD-9B2C-4CD7-B572-41C98B80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5AF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45AF0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2866</Words>
  <Characters>16342</Characters>
  <Application>Microsoft Office Word</Application>
  <DocSecurity>0</DocSecurity>
  <Lines>136</Lines>
  <Paragraphs>38</Paragraphs>
  <ScaleCrop>false</ScaleCrop>
  <Company/>
  <LinksUpToDate>false</LinksUpToDate>
  <CharactersWithSpaces>19170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doulidoga@outlook.com</dc:creator>
  <cp:keywords/>
  <dc:description/>
  <cp:lastModifiedBy>doulidoga@outlook.com</cp:lastModifiedBy>
  <cp:revision>2</cp:revision>
  <dcterms:created xsi:type="dcterms:W3CDTF">2023-10-17T04:47:00Z</dcterms:created>
  <dcterms:modified xsi:type="dcterms:W3CDTF">2023-10-17T04:47:00Z</dcterms:modified>
</cp:coreProperties>
</file>